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F" w:rsidRPr="003776E0" w:rsidRDefault="006E6C5F" w:rsidP="006E6C5F">
      <w:pPr>
        <w:spacing w:after="0" w:line="240" w:lineRule="auto"/>
        <w:rPr>
          <w:b/>
          <w:bCs/>
          <w:sz w:val="24"/>
          <w:szCs w:val="24"/>
          <w:lang w:val="en-US"/>
        </w:rPr>
      </w:pPr>
      <w:bookmarkStart w:id="0" w:name="_GoBack"/>
      <w:r w:rsidRPr="003776E0">
        <w:rPr>
          <w:b/>
          <w:bCs/>
          <w:sz w:val="24"/>
          <w:szCs w:val="24"/>
          <w:lang w:val="en-US"/>
        </w:rPr>
        <w:t xml:space="preserve">RPS </w:t>
      </w:r>
      <w:r w:rsidR="007C53F2" w:rsidRPr="003776E0">
        <w:rPr>
          <w:b/>
          <w:bCs/>
          <w:sz w:val="24"/>
          <w:szCs w:val="24"/>
          <w:lang w:val="en-US"/>
        </w:rPr>
        <w:t xml:space="preserve">Endorsed </w:t>
      </w:r>
      <w:proofErr w:type="spellStart"/>
      <w:r w:rsidR="00BF2CC8" w:rsidRPr="003776E0">
        <w:rPr>
          <w:b/>
          <w:bCs/>
          <w:sz w:val="24"/>
          <w:szCs w:val="24"/>
          <w:lang w:val="en-US"/>
        </w:rPr>
        <w:t>Nephropathology</w:t>
      </w:r>
      <w:proofErr w:type="spellEnd"/>
      <w:r w:rsidR="00BF2CC8" w:rsidRPr="003776E0">
        <w:rPr>
          <w:b/>
          <w:bCs/>
          <w:sz w:val="24"/>
          <w:szCs w:val="24"/>
          <w:lang w:val="en-US"/>
        </w:rPr>
        <w:t xml:space="preserve"> </w:t>
      </w:r>
      <w:r w:rsidR="00EC4753" w:rsidRPr="003776E0">
        <w:rPr>
          <w:b/>
          <w:bCs/>
          <w:sz w:val="24"/>
          <w:szCs w:val="24"/>
          <w:lang w:val="en-US"/>
        </w:rPr>
        <w:t>Educational Meeting</w:t>
      </w:r>
      <w:r w:rsidR="003776E0" w:rsidRPr="003776E0">
        <w:rPr>
          <w:b/>
          <w:bCs/>
          <w:sz w:val="24"/>
          <w:szCs w:val="24"/>
          <w:lang w:val="en-US"/>
        </w:rPr>
        <w:t>,</w:t>
      </w:r>
      <w:r w:rsidRPr="003776E0">
        <w:rPr>
          <w:b/>
          <w:bCs/>
          <w:sz w:val="24"/>
          <w:szCs w:val="24"/>
          <w:lang w:val="en-US"/>
        </w:rPr>
        <w:t xml:space="preserve"> Rotterdam 2019</w:t>
      </w:r>
    </w:p>
    <w:bookmarkEnd w:id="0"/>
    <w:p w:rsidR="007C53F2" w:rsidRDefault="007C53F2" w:rsidP="006E6C5F">
      <w:pPr>
        <w:spacing w:after="0" w:line="240" w:lineRule="auto"/>
        <w:rPr>
          <w:lang w:val="en-US"/>
        </w:rPr>
      </w:pPr>
    </w:p>
    <w:p w:rsidR="006E6C5F" w:rsidRPr="006E6C5F" w:rsidRDefault="006E6C5F" w:rsidP="006E6C5F">
      <w:pPr>
        <w:spacing w:after="0" w:line="240" w:lineRule="auto"/>
        <w:rPr>
          <w:b/>
          <w:bCs/>
          <w:lang w:val="en-US"/>
        </w:rPr>
      </w:pPr>
      <w:r w:rsidRPr="006E6C5F">
        <w:rPr>
          <w:b/>
          <w:bCs/>
          <w:lang w:val="en-US"/>
        </w:rPr>
        <w:t>I morning session 8.30-12.00</w:t>
      </w:r>
      <w:r w:rsidR="00EC4753">
        <w:rPr>
          <w:b/>
          <w:bCs/>
          <w:lang w:val="en-US"/>
        </w:rPr>
        <w:t xml:space="preserve">. </w:t>
      </w:r>
      <w:r w:rsidR="00EC4753">
        <w:rPr>
          <w:lang w:val="en-US"/>
        </w:rPr>
        <w:t>Sophia Theater (location</w:t>
      </w:r>
      <w:r w:rsidR="007C53F2">
        <w:rPr>
          <w:lang w:val="en-US"/>
        </w:rPr>
        <w:t xml:space="preserve"> SP-2407)</w:t>
      </w:r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 xml:space="preserve">Chairs: Marion </w:t>
      </w:r>
      <w:proofErr w:type="spellStart"/>
      <w:r>
        <w:rPr>
          <w:lang w:val="en-US"/>
        </w:rPr>
        <w:t>Rabant</w:t>
      </w:r>
      <w:proofErr w:type="spellEnd"/>
      <w:r w:rsidR="007C53F2">
        <w:rPr>
          <w:lang w:val="en-US"/>
        </w:rPr>
        <w:t xml:space="preserve"> and</w:t>
      </w:r>
      <w:r>
        <w:rPr>
          <w:lang w:val="en-US"/>
        </w:rPr>
        <w:t xml:space="preserve"> Jan Becker</w:t>
      </w:r>
    </w:p>
    <w:p w:rsidR="006E6C5F" w:rsidRDefault="006E6C5F" w:rsidP="006E6C5F">
      <w:pPr>
        <w:spacing w:after="0" w:line="240" w:lineRule="auto"/>
        <w:rPr>
          <w:lang w:val="en-US"/>
        </w:rPr>
      </w:pPr>
    </w:p>
    <w:p w:rsidR="006E6C5F" w:rsidRDefault="003776E0" w:rsidP="006E6C5F">
      <w:pPr>
        <w:spacing w:after="0" w:line="240" w:lineRule="auto"/>
        <w:rPr>
          <w:lang w:val="en-US"/>
        </w:rPr>
      </w:pPr>
      <w:r>
        <w:rPr>
          <w:lang w:val="en-US"/>
        </w:rPr>
        <w:t>8.30</w:t>
      </w:r>
      <w:r>
        <w:rPr>
          <w:lang w:val="en-US"/>
        </w:rPr>
        <w:tab/>
      </w:r>
      <w:r>
        <w:rPr>
          <w:lang w:val="en-US"/>
        </w:rPr>
        <w:tab/>
      </w:r>
      <w:r w:rsidR="006E6C5F">
        <w:rPr>
          <w:lang w:val="en-US"/>
        </w:rPr>
        <w:t>Welcome</w:t>
      </w:r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>8.35-9.00</w:t>
      </w:r>
      <w:r>
        <w:rPr>
          <w:lang w:val="en-US"/>
        </w:rPr>
        <w:tab/>
        <w:t xml:space="preserve">Update from the International Kidney and Monoclonal </w:t>
      </w:r>
      <w:r>
        <w:rPr>
          <w:lang w:val="en-US"/>
        </w:rPr>
        <w:tab/>
      </w:r>
      <w:r>
        <w:rPr>
          <w:lang w:val="en-US"/>
        </w:rPr>
        <w:tab/>
        <w:t>V. Royal</w:t>
      </w:r>
    </w:p>
    <w:p w:rsidR="006E6C5F" w:rsidRDefault="006E6C5F" w:rsidP="006E6C5F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Gammopathy Research Group</w:t>
      </w:r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>9.00-9.30</w:t>
      </w:r>
      <w:r>
        <w:rPr>
          <w:lang w:val="en-US"/>
        </w:rPr>
        <w:tab/>
        <w:t>Clinical aspects of MGRS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F. </w:t>
      </w:r>
      <w:proofErr w:type="spellStart"/>
      <w:r>
        <w:rPr>
          <w:lang w:val="en-US"/>
        </w:rPr>
        <w:t>Bridoux</w:t>
      </w:r>
      <w:proofErr w:type="spellEnd"/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>9.30-10.00</w:t>
      </w:r>
      <w:r>
        <w:rPr>
          <w:lang w:val="en-US"/>
        </w:rPr>
        <w:tab/>
      </w:r>
      <w:r w:rsidR="00D71843">
        <w:rPr>
          <w:lang w:val="en-US"/>
        </w:rPr>
        <w:t>Membranous Glomerulopathy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J. </w:t>
      </w:r>
      <w:proofErr w:type="spellStart"/>
      <w:r>
        <w:rPr>
          <w:lang w:val="en-US"/>
        </w:rPr>
        <w:t>Wetzels</w:t>
      </w:r>
      <w:proofErr w:type="spellEnd"/>
    </w:p>
    <w:p w:rsidR="006E6C5F" w:rsidRDefault="006E6C5F" w:rsidP="006E6C5F">
      <w:pPr>
        <w:spacing w:after="0" w:line="240" w:lineRule="auto"/>
        <w:rPr>
          <w:lang w:val="en-US"/>
        </w:rPr>
      </w:pPr>
    </w:p>
    <w:p w:rsidR="006E6C5F" w:rsidRPr="003776E0" w:rsidRDefault="006E6C5F" w:rsidP="006E6C5F">
      <w:pPr>
        <w:spacing w:after="0" w:line="240" w:lineRule="auto"/>
        <w:rPr>
          <w:i/>
          <w:iCs/>
          <w:lang w:val="en-US"/>
        </w:rPr>
      </w:pPr>
      <w:r w:rsidRPr="003776E0">
        <w:rPr>
          <w:i/>
          <w:iCs/>
          <w:lang w:val="en-US"/>
        </w:rPr>
        <w:t>Coffee Break</w:t>
      </w:r>
    </w:p>
    <w:p w:rsidR="006E6C5F" w:rsidRPr="0019734D" w:rsidRDefault="006E6C5F" w:rsidP="006E6C5F">
      <w:pPr>
        <w:spacing w:after="0" w:line="240" w:lineRule="auto"/>
        <w:rPr>
          <w:lang w:val="en-US"/>
        </w:rPr>
      </w:pPr>
    </w:p>
    <w:p w:rsidR="006E6C5F" w:rsidRPr="0019734D" w:rsidRDefault="006E6C5F" w:rsidP="006E6C5F">
      <w:pPr>
        <w:spacing w:after="0" w:line="240" w:lineRule="auto"/>
      </w:pPr>
      <w:r w:rsidRPr="0019734D">
        <w:t>10.30-11.00</w:t>
      </w:r>
      <w:r w:rsidRPr="0019734D">
        <w:tab/>
      </w:r>
      <w:proofErr w:type="spellStart"/>
      <w:r w:rsidRPr="0019734D">
        <w:t>Thrombotic</w:t>
      </w:r>
      <w:proofErr w:type="spellEnd"/>
      <w:r w:rsidRPr="0019734D">
        <w:t xml:space="preserve"> </w:t>
      </w:r>
      <w:proofErr w:type="spellStart"/>
      <w:r w:rsidRPr="0019734D">
        <w:t>microangiopathy</w:t>
      </w:r>
      <w:proofErr w:type="spellEnd"/>
      <w:r w:rsidRPr="0019734D">
        <w:tab/>
      </w:r>
      <w:r w:rsidRPr="0019734D">
        <w:tab/>
      </w:r>
      <w:r w:rsidRPr="0019734D">
        <w:tab/>
      </w:r>
      <w:r w:rsidRPr="0019734D">
        <w:tab/>
      </w:r>
      <w:r w:rsidRPr="0019734D">
        <w:tab/>
        <w:t>N. van de Kar</w:t>
      </w:r>
    </w:p>
    <w:p w:rsidR="006E6C5F" w:rsidRPr="0019734D" w:rsidRDefault="006E6C5F" w:rsidP="006E6C5F">
      <w:pPr>
        <w:spacing w:after="0" w:line="240" w:lineRule="auto"/>
        <w:rPr>
          <w:lang w:val="en-US"/>
        </w:rPr>
      </w:pPr>
      <w:r w:rsidRPr="0019734D">
        <w:rPr>
          <w:lang w:val="en-US"/>
        </w:rPr>
        <w:t>11.00-11.30</w:t>
      </w:r>
      <w:r w:rsidRPr="0019734D">
        <w:rPr>
          <w:lang w:val="en-US"/>
        </w:rPr>
        <w:tab/>
      </w:r>
      <w:r w:rsidR="0019734D" w:rsidRPr="0019734D">
        <w:rPr>
          <w:rFonts w:ascii="Calibri" w:hAnsi="Calibri" w:cs="Calibri"/>
          <w:lang w:val="en-US"/>
        </w:rPr>
        <w:t>renal side effects of immune checkpoint inhibitors</w:t>
      </w:r>
      <w:r w:rsidRPr="0019734D">
        <w:rPr>
          <w:lang w:val="en-US"/>
        </w:rPr>
        <w:tab/>
      </w:r>
      <w:r w:rsidRPr="0019734D">
        <w:rPr>
          <w:lang w:val="en-US"/>
        </w:rPr>
        <w:tab/>
        <w:t>J. Roelofs</w:t>
      </w:r>
    </w:p>
    <w:p w:rsidR="006E6C5F" w:rsidRPr="0019734D" w:rsidRDefault="006E6C5F" w:rsidP="006E6C5F">
      <w:pPr>
        <w:spacing w:after="0" w:line="240" w:lineRule="auto"/>
        <w:rPr>
          <w:lang w:val="en-US"/>
        </w:rPr>
      </w:pPr>
      <w:r w:rsidRPr="0019734D">
        <w:rPr>
          <w:lang w:val="en-US"/>
        </w:rPr>
        <w:t>11.30-12.00</w:t>
      </w:r>
      <w:r w:rsidRPr="0019734D">
        <w:rPr>
          <w:lang w:val="en-US"/>
        </w:rPr>
        <w:tab/>
        <w:t xml:space="preserve">Kidney </w:t>
      </w:r>
      <w:proofErr w:type="spellStart"/>
      <w:r w:rsidRPr="0019734D">
        <w:rPr>
          <w:lang w:val="en-US"/>
        </w:rPr>
        <w:t>tumours</w:t>
      </w:r>
      <w:proofErr w:type="spellEnd"/>
      <w:r w:rsidRPr="0019734D">
        <w:rPr>
          <w:lang w:val="en-US"/>
        </w:rPr>
        <w:t xml:space="preserve"> for </w:t>
      </w:r>
      <w:proofErr w:type="spellStart"/>
      <w:r w:rsidRPr="0019734D">
        <w:rPr>
          <w:lang w:val="en-US"/>
        </w:rPr>
        <w:t>nephro</w:t>
      </w:r>
      <w:proofErr w:type="spellEnd"/>
      <w:r w:rsidRPr="0019734D">
        <w:rPr>
          <w:lang w:val="en-US"/>
        </w:rPr>
        <w:t>(</w:t>
      </w:r>
      <w:proofErr w:type="spellStart"/>
      <w:r w:rsidRPr="0019734D">
        <w:rPr>
          <w:lang w:val="en-US"/>
        </w:rPr>
        <w:t>patho</w:t>
      </w:r>
      <w:proofErr w:type="spellEnd"/>
      <w:r w:rsidRPr="0019734D">
        <w:rPr>
          <w:lang w:val="en-US"/>
        </w:rPr>
        <w:t>)</w:t>
      </w:r>
      <w:proofErr w:type="spellStart"/>
      <w:r w:rsidRPr="0019734D">
        <w:rPr>
          <w:lang w:val="en-US"/>
        </w:rPr>
        <w:t>logists</w:t>
      </w:r>
      <w:proofErr w:type="spellEnd"/>
      <w:r w:rsidRPr="0019734D">
        <w:rPr>
          <w:lang w:val="en-US"/>
        </w:rPr>
        <w:tab/>
      </w:r>
      <w:r w:rsidRPr="0019734D">
        <w:rPr>
          <w:lang w:val="en-US"/>
        </w:rPr>
        <w:tab/>
      </w:r>
      <w:r w:rsidRPr="0019734D">
        <w:rPr>
          <w:lang w:val="en-US"/>
        </w:rPr>
        <w:tab/>
      </w:r>
      <w:r w:rsidR="00DB4907" w:rsidRPr="0019734D">
        <w:rPr>
          <w:lang w:val="en-US"/>
        </w:rPr>
        <w:t>G. van Leenders</w:t>
      </w:r>
    </w:p>
    <w:p w:rsidR="006E6C5F" w:rsidRPr="0019734D" w:rsidRDefault="006E6C5F" w:rsidP="006E6C5F">
      <w:pPr>
        <w:spacing w:after="0" w:line="240" w:lineRule="auto"/>
        <w:rPr>
          <w:lang w:val="en-US"/>
        </w:rPr>
      </w:pPr>
    </w:p>
    <w:p w:rsidR="006E6C5F" w:rsidRPr="003776E0" w:rsidRDefault="006E6C5F" w:rsidP="006E6C5F">
      <w:pPr>
        <w:spacing w:after="0" w:line="240" w:lineRule="auto"/>
        <w:rPr>
          <w:i/>
          <w:iCs/>
          <w:lang w:val="en-US"/>
        </w:rPr>
      </w:pPr>
      <w:r w:rsidRPr="003776E0">
        <w:rPr>
          <w:i/>
          <w:iCs/>
          <w:lang w:val="en-US"/>
        </w:rPr>
        <w:t>Lunch Break</w:t>
      </w:r>
      <w:r w:rsidR="00EC4753" w:rsidRPr="003776E0">
        <w:rPr>
          <w:i/>
          <w:iCs/>
          <w:lang w:val="en-US"/>
        </w:rPr>
        <w:t xml:space="preserve"> foyer Prof. </w:t>
      </w:r>
      <w:proofErr w:type="spellStart"/>
      <w:r w:rsidR="00EC4753" w:rsidRPr="003776E0">
        <w:rPr>
          <w:i/>
          <w:iCs/>
          <w:lang w:val="en-US"/>
        </w:rPr>
        <w:t>Andries</w:t>
      </w:r>
      <w:proofErr w:type="spellEnd"/>
      <w:r w:rsidR="00EC4753" w:rsidRPr="003776E0">
        <w:rPr>
          <w:i/>
          <w:iCs/>
          <w:lang w:val="en-US"/>
        </w:rPr>
        <w:t xml:space="preserve"> </w:t>
      </w:r>
      <w:proofErr w:type="spellStart"/>
      <w:r w:rsidR="00EC4753" w:rsidRPr="003776E0">
        <w:rPr>
          <w:i/>
          <w:iCs/>
          <w:lang w:val="en-US"/>
        </w:rPr>
        <w:t>Querido</w:t>
      </w:r>
      <w:proofErr w:type="spellEnd"/>
      <w:r w:rsidR="00EC4753" w:rsidRPr="003776E0">
        <w:rPr>
          <w:i/>
          <w:iCs/>
          <w:lang w:val="en-US"/>
        </w:rPr>
        <w:t xml:space="preserve"> lecture Hall</w:t>
      </w:r>
    </w:p>
    <w:p w:rsidR="006E6C5F" w:rsidRDefault="006E6C5F" w:rsidP="006E6C5F">
      <w:pPr>
        <w:spacing w:after="0" w:line="240" w:lineRule="auto"/>
        <w:rPr>
          <w:lang w:val="en-US"/>
        </w:rPr>
      </w:pPr>
    </w:p>
    <w:p w:rsidR="006E6C5F" w:rsidRDefault="006E6C5F" w:rsidP="006E6C5F">
      <w:pPr>
        <w:spacing w:after="0" w:line="240" w:lineRule="auto"/>
        <w:rPr>
          <w:lang w:val="en-US"/>
        </w:rPr>
      </w:pPr>
      <w:r w:rsidRPr="00BF2CC8">
        <w:rPr>
          <w:b/>
          <w:bCs/>
          <w:lang w:val="en-US"/>
        </w:rPr>
        <w:t>II afternoon session 13.</w:t>
      </w:r>
      <w:r w:rsidR="00EC4753" w:rsidRPr="00BF2CC8">
        <w:rPr>
          <w:b/>
          <w:bCs/>
          <w:lang w:val="en-US"/>
        </w:rPr>
        <w:t>15</w:t>
      </w:r>
      <w:r w:rsidRPr="00BF2CC8">
        <w:rPr>
          <w:b/>
          <w:bCs/>
          <w:lang w:val="en-US"/>
        </w:rPr>
        <w:t>-16.</w:t>
      </w:r>
      <w:r w:rsidR="00EC4753" w:rsidRPr="00BF2CC8">
        <w:rPr>
          <w:b/>
          <w:bCs/>
          <w:lang w:val="en-US"/>
        </w:rPr>
        <w:t>15.</w:t>
      </w:r>
      <w:r w:rsidR="00EC4753">
        <w:rPr>
          <w:lang w:val="en-US"/>
        </w:rPr>
        <w:t xml:space="preserve"> Prof. </w:t>
      </w:r>
      <w:proofErr w:type="spellStart"/>
      <w:r w:rsidR="00EC4753">
        <w:rPr>
          <w:lang w:val="en-US"/>
        </w:rPr>
        <w:t>Andries</w:t>
      </w:r>
      <w:proofErr w:type="spellEnd"/>
      <w:r w:rsidR="00EC4753">
        <w:rPr>
          <w:lang w:val="en-US"/>
        </w:rPr>
        <w:t xml:space="preserve"> </w:t>
      </w:r>
      <w:proofErr w:type="spellStart"/>
      <w:r w:rsidR="00EC4753">
        <w:rPr>
          <w:lang w:val="en-US"/>
        </w:rPr>
        <w:t>Querido</w:t>
      </w:r>
      <w:proofErr w:type="spellEnd"/>
      <w:r w:rsidR="00EC4753">
        <w:rPr>
          <w:lang w:val="en-US"/>
        </w:rPr>
        <w:t xml:space="preserve"> lecture Hall</w:t>
      </w:r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>Chairs: Joris Roelofs and Marian Clahsen-van Groningen</w:t>
      </w:r>
    </w:p>
    <w:p w:rsidR="00EC4753" w:rsidRDefault="00EC4753" w:rsidP="006E6C5F">
      <w:pPr>
        <w:spacing w:after="0" w:line="240" w:lineRule="auto"/>
        <w:rPr>
          <w:lang w:val="en-US"/>
        </w:rPr>
      </w:pPr>
    </w:p>
    <w:p w:rsidR="00EC4753" w:rsidRDefault="00EC4753" w:rsidP="006E6C5F">
      <w:pPr>
        <w:spacing w:after="0" w:line="240" w:lineRule="auto"/>
        <w:rPr>
          <w:lang w:val="en-US"/>
        </w:rPr>
      </w:pPr>
      <w:r>
        <w:rPr>
          <w:lang w:val="en-US"/>
        </w:rPr>
        <w:t>13.15-13.45</w:t>
      </w:r>
      <w:r w:rsidRPr="00EC4753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Pathomechanisms</w:t>
      </w:r>
      <w:proofErr w:type="spellEnd"/>
      <w:r>
        <w:rPr>
          <w:lang w:val="en-US"/>
        </w:rPr>
        <w:t xml:space="preserve"> of kidney fibrosis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 Boor</w:t>
      </w:r>
    </w:p>
    <w:p w:rsidR="00EC4753" w:rsidRDefault="00EC4753" w:rsidP="006E6C5F">
      <w:pPr>
        <w:spacing w:after="0" w:line="240" w:lineRule="auto"/>
        <w:rPr>
          <w:lang w:val="en-US"/>
        </w:rPr>
      </w:pPr>
      <w:r>
        <w:rPr>
          <w:lang w:val="en-US"/>
        </w:rPr>
        <w:t>13.45-14.15</w:t>
      </w:r>
      <w:r w:rsidRPr="00EC4753">
        <w:rPr>
          <w:lang w:val="en-US"/>
        </w:rPr>
        <w:t xml:space="preserve"> </w:t>
      </w:r>
      <w:r>
        <w:rPr>
          <w:lang w:val="en-US"/>
        </w:rPr>
        <w:tab/>
      </w:r>
      <w:r w:rsidRPr="00576D9F">
        <w:rPr>
          <w:lang w:val="en-US"/>
        </w:rPr>
        <w:t>ABMR evolvement of concepts</w:t>
      </w:r>
      <w:r>
        <w:rPr>
          <w:lang w:val="en-US"/>
        </w:rPr>
        <w:t xml:space="preserve"> or the future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R. Colvin</w:t>
      </w:r>
    </w:p>
    <w:p w:rsidR="00EC4753" w:rsidRPr="007C53F2" w:rsidRDefault="00EC4753" w:rsidP="006E6C5F">
      <w:pPr>
        <w:spacing w:after="0" w:line="240" w:lineRule="auto"/>
        <w:rPr>
          <w:iCs/>
          <w:lang w:val="en-US"/>
        </w:rPr>
      </w:pPr>
      <w:r>
        <w:rPr>
          <w:lang w:val="en-US"/>
        </w:rPr>
        <w:t>14.15-14.45</w:t>
      </w:r>
      <w:r>
        <w:rPr>
          <w:lang w:val="en-US"/>
        </w:rPr>
        <w:tab/>
      </w:r>
      <w:r w:rsidR="007C53F2">
        <w:rPr>
          <w:iCs/>
          <w:lang w:val="en-US"/>
        </w:rPr>
        <w:t>Renal damage in diabetic patients</w:t>
      </w:r>
      <w:r w:rsidR="007C53F2">
        <w:rPr>
          <w:iCs/>
          <w:lang w:val="en-US"/>
        </w:rPr>
        <w:tab/>
      </w:r>
      <w:r w:rsidR="007C53F2">
        <w:rPr>
          <w:iCs/>
          <w:lang w:val="en-US"/>
        </w:rPr>
        <w:tab/>
      </w:r>
      <w:r w:rsidR="007C53F2">
        <w:rPr>
          <w:iCs/>
          <w:lang w:val="en-US"/>
        </w:rPr>
        <w:tab/>
      </w:r>
      <w:r w:rsidR="007C53F2">
        <w:rPr>
          <w:iCs/>
          <w:lang w:val="en-US"/>
        </w:rPr>
        <w:tab/>
        <w:t>L. Gesualdo</w:t>
      </w:r>
    </w:p>
    <w:p w:rsidR="00EC4753" w:rsidRDefault="00EC4753" w:rsidP="006E6C5F">
      <w:pPr>
        <w:spacing w:after="0" w:line="240" w:lineRule="auto"/>
        <w:rPr>
          <w:lang w:val="en-US"/>
        </w:rPr>
      </w:pPr>
    </w:p>
    <w:p w:rsidR="00EC4753" w:rsidRPr="003776E0" w:rsidRDefault="00EC4753" w:rsidP="006E6C5F">
      <w:pPr>
        <w:spacing w:after="0" w:line="240" w:lineRule="auto"/>
        <w:rPr>
          <w:i/>
          <w:iCs/>
          <w:lang w:val="en-US"/>
        </w:rPr>
      </w:pPr>
      <w:r w:rsidRPr="003776E0">
        <w:rPr>
          <w:i/>
          <w:iCs/>
          <w:lang w:val="en-US"/>
        </w:rPr>
        <w:t>Tea</w:t>
      </w:r>
    </w:p>
    <w:p w:rsidR="00EC4753" w:rsidRDefault="00EC4753" w:rsidP="006E6C5F">
      <w:pPr>
        <w:spacing w:after="0" w:line="240" w:lineRule="auto"/>
        <w:rPr>
          <w:lang w:val="en-US"/>
        </w:rPr>
      </w:pPr>
    </w:p>
    <w:p w:rsidR="00EC4753" w:rsidRDefault="00EC4753" w:rsidP="006E6C5F">
      <w:pPr>
        <w:spacing w:after="0" w:line="240" w:lineRule="auto"/>
        <w:rPr>
          <w:lang w:val="en-US"/>
        </w:rPr>
      </w:pPr>
      <w:r>
        <w:rPr>
          <w:lang w:val="en-US"/>
        </w:rPr>
        <w:t>15.15-15.45</w:t>
      </w:r>
      <w:r w:rsidRPr="00EC4753">
        <w:rPr>
          <w:lang w:val="en-US"/>
        </w:rPr>
        <w:t xml:space="preserve"> </w:t>
      </w:r>
      <w:r>
        <w:rPr>
          <w:lang w:val="en-US"/>
        </w:rPr>
        <w:tab/>
      </w:r>
      <w:r w:rsidR="00637DB6">
        <w:rPr>
          <w:lang w:val="en-US"/>
        </w:rPr>
        <w:t xml:space="preserve">Histopathology </w:t>
      </w:r>
      <w:r>
        <w:rPr>
          <w:lang w:val="en-US"/>
        </w:rPr>
        <w:t xml:space="preserve">FSGS/Minimal Change GP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37DB6">
        <w:rPr>
          <w:lang w:val="en-US"/>
        </w:rPr>
        <w:t xml:space="preserve">J. </w:t>
      </w:r>
      <w:proofErr w:type="spellStart"/>
      <w:r w:rsidR="00637DB6">
        <w:rPr>
          <w:lang w:val="en-US"/>
        </w:rPr>
        <w:t>Gaut</w:t>
      </w:r>
      <w:proofErr w:type="spellEnd"/>
    </w:p>
    <w:p w:rsidR="006E6C5F" w:rsidRDefault="00EC4753" w:rsidP="006E6C5F">
      <w:pPr>
        <w:spacing w:after="0" w:line="240" w:lineRule="auto"/>
        <w:rPr>
          <w:lang w:val="en-US"/>
        </w:rPr>
      </w:pPr>
      <w:r>
        <w:rPr>
          <w:lang w:val="en-US"/>
        </w:rPr>
        <w:t>15.45-16.15</w:t>
      </w:r>
      <w:r w:rsidRPr="00EC4753">
        <w:rPr>
          <w:lang w:val="en-US"/>
        </w:rPr>
        <w:t xml:space="preserve"> </w:t>
      </w:r>
      <w:r>
        <w:rPr>
          <w:lang w:val="en-US"/>
        </w:rPr>
        <w:tab/>
      </w:r>
      <w:r w:rsidR="00637DB6">
        <w:rPr>
          <w:lang w:val="en-US"/>
        </w:rPr>
        <w:t>Clini</w:t>
      </w:r>
      <w:r w:rsidR="00777E8B">
        <w:rPr>
          <w:lang w:val="en-US"/>
        </w:rPr>
        <w:t>c</w:t>
      </w:r>
      <w:r w:rsidR="00637DB6">
        <w:rPr>
          <w:lang w:val="en-US"/>
        </w:rPr>
        <w:t xml:space="preserve">al aspects of </w:t>
      </w:r>
      <w:r>
        <w:rPr>
          <w:lang w:val="en-US"/>
        </w:rPr>
        <w:t>FSGS/Minimal Change GP</w:t>
      </w:r>
      <w:r>
        <w:rPr>
          <w:lang w:val="en-US"/>
        </w:rPr>
        <w:tab/>
      </w:r>
      <w:r>
        <w:rPr>
          <w:lang w:val="en-US"/>
        </w:rPr>
        <w:tab/>
      </w:r>
      <w:r w:rsidR="00637DB6">
        <w:rPr>
          <w:lang w:val="en-US"/>
        </w:rPr>
        <w:tab/>
        <w:t>P. Hoyer</w:t>
      </w:r>
    </w:p>
    <w:p w:rsidR="00637DB6" w:rsidRDefault="00637DB6" w:rsidP="006E6C5F">
      <w:pPr>
        <w:spacing w:after="0" w:line="240" w:lineRule="auto"/>
        <w:rPr>
          <w:lang w:val="en-US"/>
        </w:rPr>
      </w:pPr>
    </w:p>
    <w:p w:rsidR="00EC4753" w:rsidRDefault="00EC4753" w:rsidP="006E6C5F">
      <w:pPr>
        <w:spacing w:after="0" w:line="240" w:lineRule="auto"/>
        <w:rPr>
          <w:lang w:val="en-US"/>
        </w:rPr>
      </w:pPr>
      <w:r>
        <w:rPr>
          <w:lang w:val="en-US"/>
        </w:rPr>
        <w:t>Venue and Registration</w:t>
      </w:r>
      <w:r w:rsidR="00C46AEB">
        <w:rPr>
          <w:lang w:val="en-US"/>
        </w:rPr>
        <w:t xml:space="preserve"> : </w:t>
      </w:r>
      <w:r>
        <w:rPr>
          <w:lang w:val="en-US"/>
        </w:rPr>
        <w:t>15</w:t>
      </w:r>
      <w:r w:rsidRPr="00EC4753">
        <w:rPr>
          <w:vertAlign w:val="superscript"/>
          <w:lang w:val="en-US"/>
        </w:rPr>
        <w:t>th</w:t>
      </w:r>
      <w:r>
        <w:rPr>
          <w:lang w:val="en-US"/>
        </w:rPr>
        <w:t xml:space="preserve"> of November 2019, 8.30-16.15.</w:t>
      </w:r>
    </w:p>
    <w:p w:rsidR="00EC4753" w:rsidRPr="00EC4753" w:rsidRDefault="00EC4753" w:rsidP="00E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lastRenderedPageBreak/>
        <w:t xml:space="preserve">Sophia Theater and Prof. </w:t>
      </w:r>
      <w:proofErr w:type="spellStart"/>
      <w:r>
        <w:rPr>
          <w:lang w:val="en-US"/>
        </w:rPr>
        <w:t>Andries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Querido</w:t>
      </w:r>
      <w:proofErr w:type="spellEnd"/>
      <w:r>
        <w:rPr>
          <w:lang w:val="en-US"/>
        </w:rPr>
        <w:t xml:space="preserve"> lecture Hall, Erasmus MC, Dr. </w:t>
      </w:r>
      <w:proofErr w:type="spellStart"/>
      <w:r>
        <w:rPr>
          <w:lang w:val="en-US"/>
        </w:rPr>
        <w:t>Molewaterplein</w:t>
      </w:r>
      <w:proofErr w:type="spellEnd"/>
      <w:r>
        <w:rPr>
          <w:lang w:val="en-US"/>
        </w:rPr>
        <w:t xml:space="preserve"> 40, Rotterdam</w:t>
      </w:r>
      <w:r w:rsidR="00BF2CC8">
        <w:rPr>
          <w:lang w:val="en-US"/>
        </w:rPr>
        <w:t>, The Netherlands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 xml:space="preserve">Advanced online registration only: </w:t>
      </w:r>
      <w:r w:rsidRPr="00EC4753">
        <w:rPr>
          <w:i/>
          <w:iCs/>
          <w:u w:val="single"/>
          <w:lang w:val="en-US"/>
        </w:rPr>
        <w:t>link will follow</w:t>
      </w:r>
      <w:r>
        <w:rPr>
          <w:lang w:val="en-US"/>
        </w:rPr>
        <w:t xml:space="preserve"> </w:t>
      </w:r>
    </w:p>
    <w:p w:rsidR="00EC4753" w:rsidRDefault="00EC4753" w:rsidP="00EC4753">
      <w:pPr>
        <w:spacing w:after="0" w:line="240" w:lineRule="auto"/>
        <w:rPr>
          <w:lang w:val="en-US"/>
        </w:rPr>
      </w:pP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 xml:space="preserve">Faculty 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J. Becker, Cologne, Germany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P. Boor, Aachen, Germany</w:t>
      </w:r>
    </w:p>
    <w:p w:rsidR="00EC4753" w:rsidRPr="00DB4907" w:rsidRDefault="00EC4753" w:rsidP="00EC4753">
      <w:pPr>
        <w:spacing w:after="0" w:line="240" w:lineRule="auto"/>
      </w:pPr>
      <w:r w:rsidRPr="00DB4907">
        <w:t xml:space="preserve">F. </w:t>
      </w:r>
      <w:proofErr w:type="spellStart"/>
      <w:r w:rsidRPr="00DB4907">
        <w:t>Bridoux</w:t>
      </w:r>
      <w:proofErr w:type="spellEnd"/>
      <w:r w:rsidR="007C53F2">
        <w:t>,</w:t>
      </w:r>
      <w:r w:rsidRPr="00DB4907">
        <w:t xml:space="preserve"> Poitiers,</w:t>
      </w:r>
      <w:r w:rsidR="007C53F2">
        <w:t xml:space="preserve"> France</w:t>
      </w:r>
    </w:p>
    <w:p w:rsidR="00EC4753" w:rsidRPr="00DB4907" w:rsidRDefault="00EC4753" w:rsidP="00EC4753">
      <w:pPr>
        <w:spacing w:after="0" w:line="240" w:lineRule="auto"/>
      </w:pPr>
      <w:r w:rsidRPr="00DB4907">
        <w:t>M. Clahsen-van Groningen, Rotterdam, The Netherlands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R.B.</w:t>
      </w:r>
      <w:r w:rsidR="004D6F89">
        <w:rPr>
          <w:lang w:val="en-US"/>
        </w:rPr>
        <w:t xml:space="preserve"> </w:t>
      </w:r>
      <w:r>
        <w:rPr>
          <w:lang w:val="en-US"/>
        </w:rPr>
        <w:t>Colvin, Boston, USA</w:t>
      </w:r>
    </w:p>
    <w:p w:rsidR="007C53F2" w:rsidRDefault="007C53F2" w:rsidP="00EC4753">
      <w:pPr>
        <w:spacing w:after="0" w:line="240" w:lineRule="auto"/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Gaut</w:t>
      </w:r>
      <w:proofErr w:type="spellEnd"/>
      <w:r>
        <w:rPr>
          <w:lang w:val="en-US"/>
        </w:rPr>
        <w:t>, St. Louis, USA</w:t>
      </w:r>
    </w:p>
    <w:p w:rsidR="007C53F2" w:rsidRDefault="007C53F2" w:rsidP="00EC4753">
      <w:pPr>
        <w:spacing w:after="0" w:line="240" w:lineRule="auto"/>
        <w:rPr>
          <w:lang w:val="en-US"/>
        </w:rPr>
      </w:pPr>
      <w:r>
        <w:rPr>
          <w:iCs/>
          <w:lang w:val="en-US"/>
        </w:rPr>
        <w:t>L. Gesualdo, Bari, Italy</w:t>
      </w:r>
    </w:p>
    <w:p w:rsidR="00D71843" w:rsidRPr="0019734D" w:rsidRDefault="00D71843" w:rsidP="00EC4753">
      <w:pPr>
        <w:spacing w:after="0" w:line="240" w:lineRule="auto"/>
        <w:rPr>
          <w:lang w:val="en-US"/>
        </w:rPr>
      </w:pPr>
      <w:r>
        <w:rPr>
          <w:lang w:val="en-US"/>
        </w:rPr>
        <w:t>P. Hoyer, Essen, Germany</w:t>
      </w:r>
    </w:p>
    <w:p w:rsidR="00EC4753" w:rsidRPr="00DB4907" w:rsidRDefault="00EC4753" w:rsidP="00EC4753">
      <w:pPr>
        <w:spacing w:after="0" w:line="240" w:lineRule="auto"/>
      </w:pPr>
      <w:r w:rsidRPr="00DB4907">
        <w:t>N. v</w:t>
      </w:r>
      <w:r w:rsidR="007C53F2">
        <w:t xml:space="preserve">an </w:t>
      </w:r>
      <w:r w:rsidRPr="00DB4907">
        <w:t>d</w:t>
      </w:r>
      <w:r w:rsidR="007C53F2">
        <w:t>er</w:t>
      </w:r>
      <w:r w:rsidRPr="00DB4907">
        <w:t xml:space="preserve"> Kar</w:t>
      </w:r>
      <w:r w:rsidR="007C53F2">
        <w:t>, Nijmegen, The Netherlands</w:t>
      </w:r>
    </w:p>
    <w:p w:rsidR="005F3481" w:rsidRPr="005F3481" w:rsidRDefault="005F3481" w:rsidP="005F3481">
      <w:pPr>
        <w:spacing w:after="0" w:line="240" w:lineRule="auto"/>
      </w:pPr>
      <w:r w:rsidRPr="005F3481">
        <w:t>G. van Leenders, Rotterdam, The Netherlands</w:t>
      </w:r>
    </w:p>
    <w:p w:rsidR="004D6F89" w:rsidRDefault="004D6F89" w:rsidP="004D6F89">
      <w:pPr>
        <w:spacing w:after="0" w:line="240" w:lineRule="auto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Rabant</w:t>
      </w:r>
      <w:proofErr w:type="spellEnd"/>
      <w:r>
        <w:rPr>
          <w:lang w:val="en-US"/>
        </w:rPr>
        <w:t>, Paris, France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J. Roelofs, Amsterdam, The Netherlands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V. Royal, Montreal, Canada</w:t>
      </w:r>
    </w:p>
    <w:p w:rsidR="00EC4753" w:rsidRPr="00EC4753" w:rsidRDefault="004D6F89" w:rsidP="00EC4753">
      <w:pPr>
        <w:spacing w:after="0" w:line="240" w:lineRule="auto"/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Wetzels</w:t>
      </w:r>
      <w:proofErr w:type="spellEnd"/>
      <w:r>
        <w:rPr>
          <w:lang w:val="en-US"/>
        </w:rPr>
        <w:t>, Nijmegen, The Netherlands</w:t>
      </w:r>
    </w:p>
    <w:sectPr w:rsidR="00EC4753" w:rsidRPr="00EC4753" w:rsidSect="00C85C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3412"/>
    <w:multiLevelType w:val="hybridMultilevel"/>
    <w:tmpl w:val="A88ECED6"/>
    <w:lvl w:ilvl="0" w:tplc="37E49D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F"/>
    <w:rsid w:val="0019734D"/>
    <w:rsid w:val="0028521B"/>
    <w:rsid w:val="003776E0"/>
    <w:rsid w:val="004D6F89"/>
    <w:rsid w:val="005F3481"/>
    <w:rsid w:val="00637DB6"/>
    <w:rsid w:val="006E6C5F"/>
    <w:rsid w:val="00777E8B"/>
    <w:rsid w:val="007C53F2"/>
    <w:rsid w:val="00946393"/>
    <w:rsid w:val="00BF2CC8"/>
    <w:rsid w:val="00C46AEB"/>
    <w:rsid w:val="00C85CD5"/>
    <w:rsid w:val="00CF3DE8"/>
    <w:rsid w:val="00D71843"/>
    <w:rsid w:val="00DB4907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D38E-B48D-1E4D-9DF6-4BA8C78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6C5F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link w:val="Kop1Char"/>
    <w:uiPriority w:val="9"/>
    <w:qFormat/>
    <w:rsid w:val="006E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C5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E6C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Clahsen</dc:creator>
  <cp:keywords/>
  <dc:description/>
  <cp:lastModifiedBy>I. Bouma</cp:lastModifiedBy>
  <cp:revision>2</cp:revision>
  <dcterms:created xsi:type="dcterms:W3CDTF">2019-09-20T10:03:00Z</dcterms:created>
  <dcterms:modified xsi:type="dcterms:W3CDTF">2019-09-20T10:03:00Z</dcterms:modified>
</cp:coreProperties>
</file>